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03" w:rsidRPr="00250A03" w:rsidRDefault="00250A03" w:rsidP="00250A03">
      <w:pPr>
        <w:spacing w:after="200" w:line="360" w:lineRule="auto"/>
        <w:jc w:val="center"/>
        <w:rPr>
          <w:rFonts w:ascii="Arial" w:eastAsia="Times New Roman" w:hAnsi="Arial" w:cs="Arial"/>
          <w:b/>
          <w:lang w:eastAsia="es-ES"/>
        </w:rPr>
      </w:pPr>
      <w:bookmarkStart w:id="0" w:name="_GoBack"/>
      <w:bookmarkEnd w:id="0"/>
      <w:r w:rsidRPr="00250A03">
        <w:rPr>
          <w:rFonts w:ascii="Arial" w:eastAsia="Times New Roman" w:hAnsi="Arial" w:cs="Arial"/>
          <w:b/>
          <w:lang w:eastAsia="es-ES"/>
        </w:rPr>
        <w:t>NORMAS PARA LA PRESENTACIÓN DE COMUNICACIONES</w:t>
      </w:r>
    </w:p>
    <w:p w:rsidR="00250A03" w:rsidRPr="00250A03" w:rsidRDefault="00250A03" w:rsidP="00250A03">
      <w:pPr>
        <w:spacing w:after="200" w:line="360" w:lineRule="auto"/>
        <w:jc w:val="center"/>
        <w:rPr>
          <w:rFonts w:ascii="Arial" w:eastAsia="Times New Roman" w:hAnsi="Arial" w:cs="Arial"/>
          <w:b/>
          <w:lang w:eastAsia="es-ES"/>
        </w:rPr>
      </w:pPr>
      <w:r w:rsidRPr="00250A03">
        <w:rPr>
          <w:rFonts w:ascii="Arial" w:eastAsia="Times New Roman" w:hAnsi="Arial" w:cs="Arial"/>
          <w:b/>
          <w:lang w:eastAsia="es-ES"/>
        </w:rPr>
        <w:t xml:space="preserve">JORNADA FORMATIVA DE MÉDICOS DE FAMILIA </w:t>
      </w:r>
    </w:p>
    <w:p w:rsidR="00250A03" w:rsidRPr="00250A03" w:rsidRDefault="00250A03" w:rsidP="00250A03">
      <w:pPr>
        <w:spacing w:after="200" w:line="360" w:lineRule="auto"/>
        <w:jc w:val="center"/>
        <w:rPr>
          <w:rFonts w:ascii="Arial" w:eastAsia="Times New Roman" w:hAnsi="Arial" w:cs="Arial"/>
          <w:b/>
          <w:lang w:eastAsia="es-ES"/>
        </w:rPr>
      </w:pPr>
      <w:r w:rsidRPr="00250A03">
        <w:rPr>
          <w:rFonts w:ascii="Arial" w:eastAsia="Times New Roman" w:hAnsi="Arial" w:cs="Arial"/>
          <w:b/>
          <w:lang w:eastAsia="es-ES"/>
        </w:rPr>
        <w:t>NOVIEMBRE</w:t>
      </w:r>
      <w:r>
        <w:rPr>
          <w:rFonts w:ascii="Arial" w:eastAsia="Times New Roman" w:hAnsi="Arial" w:cs="Arial"/>
          <w:b/>
          <w:lang w:eastAsia="es-ES"/>
        </w:rPr>
        <w:t xml:space="preserve"> 2017</w:t>
      </w:r>
    </w:p>
    <w:p w:rsidR="00250A03" w:rsidRPr="00250A03" w:rsidRDefault="00250A03" w:rsidP="00250A03">
      <w:pPr>
        <w:spacing w:after="200" w:line="360" w:lineRule="auto"/>
        <w:jc w:val="center"/>
        <w:rPr>
          <w:rFonts w:ascii="Arial" w:eastAsia="Times New Roman" w:hAnsi="Arial" w:cs="Arial"/>
          <w:b/>
          <w:lang w:eastAsia="es-ES"/>
        </w:rPr>
      </w:pPr>
      <w:r w:rsidRPr="00250A03">
        <w:rPr>
          <w:rFonts w:ascii="Calibri" w:eastAsia="Times New Roman" w:hAnsi="Calibri" w:cs="Times New Roman"/>
          <w:noProof/>
          <w:lang w:eastAsia="es-ES"/>
        </w:rPr>
        <w:drawing>
          <wp:inline distT="0" distB="0" distL="0" distR="0">
            <wp:extent cx="1209675" cy="933450"/>
            <wp:effectExtent l="0" t="0" r="9525" b="0"/>
            <wp:docPr id="1" name="Imagen 1" descr="C:\Users\Isabel\Documents\SOCIEDAD MEDICINA DE FAMILIA\2016\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sabel\Documents\SOCIEDAD MEDICINA DE FAMILIA\2016\LOGO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933450"/>
                    </a:xfrm>
                    <a:prstGeom prst="rect">
                      <a:avLst/>
                    </a:prstGeom>
                    <a:noFill/>
                    <a:ln>
                      <a:noFill/>
                    </a:ln>
                  </pic:spPr>
                </pic:pic>
              </a:graphicData>
            </a:graphic>
          </wp:inline>
        </w:drawing>
      </w:r>
    </w:p>
    <w:p w:rsidR="00250A03" w:rsidRPr="00250A03" w:rsidRDefault="00250A03" w:rsidP="00250A03">
      <w:pPr>
        <w:spacing w:after="200" w:line="360" w:lineRule="auto"/>
        <w:jc w:val="both"/>
        <w:rPr>
          <w:rFonts w:ascii="Arial" w:eastAsia="Times New Roman" w:hAnsi="Arial" w:cs="Arial"/>
          <w:b/>
          <w:lang w:eastAsia="es-ES"/>
        </w:rPr>
      </w:pP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Se podrán presentar todos los trabajos realizados en el ámbito de la Atención Primaria con dos posibles modalidades: </w:t>
      </w:r>
    </w:p>
    <w:p w:rsidR="00250A03" w:rsidRPr="00250A03" w:rsidRDefault="00250A03" w:rsidP="00250A03">
      <w:pPr>
        <w:spacing w:after="200" w:line="360" w:lineRule="auto"/>
        <w:rPr>
          <w:rFonts w:ascii="Arial" w:eastAsia="Times New Roman" w:hAnsi="Arial" w:cs="Arial"/>
          <w:lang w:eastAsia="es-ES"/>
        </w:rPr>
      </w:pPr>
      <w:r w:rsidRPr="00250A03">
        <w:rPr>
          <w:rFonts w:ascii="Arial" w:eastAsia="Times New Roman" w:hAnsi="Arial" w:cs="Arial"/>
          <w:b/>
          <w:lang w:eastAsia="es-ES"/>
        </w:rPr>
        <w:t>A.</w:t>
      </w:r>
      <w:r w:rsidRPr="00250A03">
        <w:rPr>
          <w:rFonts w:ascii="Arial" w:eastAsia="Times New Roman" w:hAnsi="Arial" w:cs="Arial"/>
          <w:lang w:eastAsia="es-ES"/>
        </w:rPr>
        <w:t xml:space="preserve"> Resultados de Investigación, cualitativa o cuantitativa.  Trabajos originales no publicados previamente. </w:t>
      </w:r>
    </w:p>
    <w:p w:rsidR="00250A03" w:rsidRPr="00250A03" w:rsidRDefault="00250A03" w:rsidP="00250A03">
      <w:pPr>
        <w:spacing w:after="200" w:line="360" w:lineRule="auto"/>
        <w:rPr>
          <w:rFonts w:ascii="Arial" w:eastAsia="Times New Roman" w:hAnsi="Arial" w:cs="Arial"/>
          <w:lang w:eastAsia="es-ES"/>
        </w:rPr>
      </w:pPr>
      <w:r w:rsidRPr="00250A03">
        <w:rPr>
          <w:rFonts w:ascii="Arial" w:eastAsia="Times New Roman" w:hAnsi="Arial" w:cs="Arial"/>
          <w:b/>
          <w:lang w:eastAsia="es-ES"/>
        </w:rPr>
        <w:t>B.</w:t>
      </w:r>
      <w:r w:rsidRPr="00250A03">
        <w:rPr>
          <w:rFonts w:ascii="Arial" w:eastAsia="Times New Roman" w:hAnsi="Arial" w:cs="Arial"/>
          <w:lang w:eastAsia="es-ES"/>
        </w:rPr>
        <w:t xml:space="preserve"> Comunicación de experiencias, incluidos casos clínicos.</w:t>
      </w:r>
    </w:p>
    <w:p w:rsidR="00250A03" w:rsidRPr="00250A03" w:rsidRDefault="00250A03" w:rsidP="00250A03">
      <w:pPr>
        <w:spacing w:after="200" w:line="360" w:lineRule="auto"/>
        <w:rPr>
          <w:rFonts w:ascii="Arial" w:eastAsia="Times New Roman" w:hAnsi="Arial" w:cs="Arial"/>
          <w:lang w:eastAsia="es-ES"/>
        </w:rPr>
      </w:pP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En el caso de que el número de trabajos presentado sea elevado y no haya tiempo de defenderlos todos oralmente en el tiempo establecido en la Jornada que es de 1 hora, </w:t>
      </w:r>
      <w:r w:rsidRPr="00250A03">
        <w:rPr>
          <w:rFonts w:ascii="Arial" w:eastAsia="Times New Roman" w:hAnsi="Arial" w:cs="Arial"/>
          <w:b/>
          <w:lang w:eastAsia="es-ES"/>
        </w:rPr>
        <w:t xml:space="preserve">el comité científico elegirá los 8 mejores de la </w:t>
      </w:r>
      <w:r w:rsidRPr="00250A03">
        <w:rPr>
          <w:rFonts w:ascii="Arial" w:eastAsia="Times New Roman" w:hAnsi="Arial" w:cs="Arial"/>
          <w:b/>
          <w:u w:val="single"/>
          <w:lang w:eastAsia="es-ES"/>
        </w:rPr>
        <w:t>modalidad A</w:t>
      </w:r>
      <w:r w:rsidRPr="00250A03">
        <w:rPr>
          <w:rFonts w:ascii="Arial" w:eastAsia="Times New Roman" w:hAnsi="Arial" w:cs="Arial"/>
          <w:b/>
          <w:lang w:eastAsia="es-ES"/>
        </w:rPr>
        <w:t xml:space="preserve">, para su defensa oral. </w:t>
      </w:r>
    </w:p>
    <w:p w:rsidR="00250A03" w:rsidRPr="00250A03" w:rsidRDefault="00250A03" w:rsidP="00250A03">
      <w:pPr>
        <w:spacing w:after="200" w:line="360" w:lineRule="auto"/>
        <w:jc w:val="both"/>
        <w:rPr>
          <w:rFonts w:ascii="Arial" w:eastAsia="Times New Roman" w:hAnsi="Arial" w:cs="Arial"/>
          <w:lang w:eastAsia="es-ES"/>
        </w:rPr>
      </w:pPr>
      <w:r w:rsidRPr="00250A03">
        <w:rPr>
          <w:rFonts w:ascii="Arial" w:eastAsia="Times New Roman" w:hAnsi="Arial" w:cs="Arial"/>
          <w:b/>
          <w:lang w:eastAsia="es-ES"/>
        </w:rPr>
        <w:t>Estos 8 trabajos</w:t>
      </w:r>
      <w:r w:rsidRPr="00250A03">
        <w:rPr>
          <w:rFonts w:ascii="Arial" w:eastAsia="Times New Roman" w:hAnsi="Arial" w:cs="Arial"/>
          <w:lang w:eastAsia="es-ES"/>
        </w:rPr>
        <w:t xml:space="preserve"> serán los únicos que optarán al </w:t>
      </w:r>
      <w:r w:rsidRPr="00250A03">
        <w:rPr>
          <w:rFonts w:ascii="Arial" w:eastAsia="Times New Roman" w:hAnsi="Arial" w:cs="Arial"/>
          <w:b/>
          <w:lang w:eastAsia="es-ES"/>
        </w:rPr>
        <w:t>premio a la mejor comunicación, agraciado con 300 euros</w:t>
      </w:r>
      <w:r w:rsidRPr="00250A03">
        <w:rPr>
          <w:rFonts w:ascii="Arial" w:eastAsia="Times New Roman" w:hAnsi="Arial" w:cs="Arial"/>
          <w:lang w:eastAsia="es-ES"/>
        </w:rPr>
        <w:t xml:space="preserve">. Se comunicará previamente por correo electrónico a los 8 seleccionados. </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Así mismo</w:t>
      </w:r>
      <w:r>
        <w:rPr>
          <w:rFonts w:ascii="Arial" w:eastAsia="Times New Roman" w:hAnsi="Arial" w:cs="Arial"/>
          <w:lang w:eastAsia="es-ES"/>
        </w:rPr>
        <w:t>, al premio a la mejor comunicación,</w:t>
      </w:r>
      <w:r w:rsidRPr="00250A03">
        <w:rPr>
          <w:rFonts w:ascii="Arial" w:eastAsia="Times New Roman" w:hAnsi="Arial" w:cs="Arial"/>
          <w:lang w:eastAsia="es-ES"/>
        </w:rPr>
        <w:t xml:space="preserve"> se le facilitará mediante una beca de inscripción</w:t>
      </w:r>
      <w:r>
        <w:rPr>
          <w:rFonts w:ascii="Arial" w:eastAsia="Times New Roman" w:hAnsi="Arial" w:cs="Arial"/>
          <w:lang w:eastAsia="es-ES"/>
        </w:rPr>
        <w:t xml:space="preserve"> a uno de los autores,</w:t>
      </w:r>
      <w:r w:rsidRPr="00250A03">
        <w:rPr>
          <w:rFonts w:ascii="Arial" w:eastAsia="Times New Roman" w:hAnsi="Arial" w:cs="Arial"/>
          <w:lang w:eastAsia="es-ES"/>
        </w:rPr>
        <w:t xml:space="preserve"> la posibilidad de asistir  al XXVII</w:t>
      </w:r>
      <w:r>
        <w:rPr>
          <w:rFonts w:ascii="Arial" w:eastAsia="Times New Roman" w:hAnsi="Arial" w:cs="Arial"/>
          <w:lang w:eastAsia="es-ES"/>
        </w:rPr>
        <w:t>I</w:t>
      </w:r>
      <w:r w:rsidRPr="00250A03">
        <w:rPr>
          <w:rFonts w:ascii="Arial" w:eastAsia="Times New Roman" w:hAnsi="Arial" w:cs="Arial"/>
          <w:lang w:eastAsia="es-ES"/>
        </w:rPr>
        <w:t xml:space="preserve"> Congreso </w:t>
      </w:r>
      <w:proofErr w:type="spellStart"/>
      <w:r w:rsidRPr="00250A03">
        <w:rPr>
          <w:rFonts w:ascii="Arial" w:eastAsia="Times New Roman" w:hAnsi="Arial" w:cs="Arial"/>
          <w:lang w:eastAsia="es-ES"/>
        </w:rPr>
        <w:t>s</w:t>
      </w:r>
      <w:r>
        <w:rPr>
          <w:rFonts w:ascii="Arial" w:eastAsia="Times New Roman" w:hAnsi="Arial" w:cs="Arial"/>
          <w:lang w:eastAsia="es-ES"/>
        </w:rPr>
        <w:t>emFyC</w:t>
      </w:r>
      <w:proofErr w:type="spellEnd"/>
      <w:r>
        <w:rPr>
          <w:rFonts w:ascii="Arial" w:eastAsia="Times New Roman" w:hAnsi="Arial" w:cs="Arial"/>
          <w:lang w:eastAsia="es-ES"/>
        </w:rPr>
        <w:t xml:space="preserve"> Barcelona 2018</w:t>
      </w:r>
      <w:r w:rsidRPr="00250A03">
        <w:rPr>
          <w:rFonts w:ascii="Arial" w:eastAsia="Times New Roman" w:hAnsi="Arial" w:cs="Arial"/>
          <w:lang w:eastAsia="es-ES"/>
        </w:rPr>
        <w:t xml:space="preserve"> y presentar el </w:t>
      </w:r>
      <w:r>
        <w:rPr>
          <w:rFonts w:ascii="Arial" w:eastAsia="Times New Roman" w:hAnsi="Arial" w:cs="Arial"/>
          <w:lang w:eastAsia="es-ES"/>
        </w:rPr>
        <w:t>trabajo realizado.</w:t>
      </w:r>
      <w:r w:rsidRPr="00250A03">
        <w:rPr>
          <w:rFonts w:ascii="Arial" w:eastAsia="Times New Roman" w:hAnsi="Arial" w:cs="Arial"/>
          <w:lang w:eastAsia="es-ES"/>
        </w:rPr>
        <w:t xml:space="preserve"> </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Los trabajos de modalidad B no precisarán defensa or</w:t>
      </w:r>
      <w:r>
        <w:rPr>
          <w:rFonts w:ascii="Arial" w:eastAsia="Times New Roman" w:hAnsi="Arial" w:cs="Arial"/>
          <w:lang w:eastAsia="es-ES"/>
        </w:rPr>
        <w:t xml:space="preserve">al ni tampoco deberán exponerse en formato póster papel, pero sí deberán estar en formato </w:t>
      </w:r>
      <w:proofErr w:type="spellStart"/>
      <w:r>
        <w:rPr>
          <w:rFonts w:ascii="Arial" w:eastAsia="Times New Roman" w:hAnsi="Arial" w:cs="Arial"/>
          <w:lang w:eastAsia="es-ES"/>
        </w:rPr>
        <w:t>pdf</w:t>
      </w:r>
      <w:proofErr w:type="spellEnd"/>
      <w:r>
        <w:rPr>
          <w:rFonts w:ascii="Arial" w:eastAsia="Times New Roman" w:hAnsi="Arial" w:cs="Arial"/>
          <w:lang w:eastAsia="es-ES"/>
        </w:rPr>
        <w:t xml:space="preserve"> para colocarse en el ordenador de la sala de exposiciones donde se podrán visualizar</w:t>
      </w:r>
      <w:r w:rsidR="003D4859">
        <w:rPr>
          <w:rFonts w:ascii="Arial" w:eastAsia="Times New Roman" w:hAnsi="Arial" w:cs="Arial"/>
          <w:lang w:eastAsia="es-ES"/>
        </w:rPr>
        <w:t xml:space="preserve"> durante toda la jornada</w:t>
      </w:r>
      <w:r>
        <w:rPr>
          <w:rFonts w:ascii="Arial" w:eastAsia="Times New Roman" w:hAnsi="Arial" w:cs="Arial"/>
          <w:lang w:eastAsia="es-ES"/>
        </w:rPr>
        <w:t>.</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lastRenderedPageBreak/>
        <w:t>Todos los posters</w:t>
      </w:r>
      <w:r>
        <w:rPr>
          <w:rFonts w:ascii="Arial" w:eastAsia="Times New Roman" w:hAnsi="Arial" w:cs="Arial"/>
          <w:lang w:eastAsia="es-ES"/>
        </w:rPr>
        <w:t xml:space="preserve"> de la modalidad A</w:t>
      </w:r>
      <w:r w:rsidRPr="00250A03">
        <w:rPr>
          <w:rFonts w:ascii="Arial" w:eastAsia="Times New Roman" w:hAnsi="Arial" w:cs="Arial"/>
          <w:lang w:eastAsia="es-ES"/>
        </w:rPr>
        <w:t xml:space="preserve"> deberán estar colocados antes de las 12 horas</w:t>
      </w:r>
      <w:r>
        <w:rPr>
          <w:rFonts w:ascii="Arial" w:eastAsia="Times New Roman" w:hAnsi="Arial" w:cs="Arial"/>
          <w:lang w:eastAsia="es-ES"/>
        </w:rPr>
        <w:t xml:space="preserve"> del viernes 17</w:t>
      </w:r>
      <w:r w:rsidRPr="00250A03">
        <w:rPr>
          <w:rFonts w:ascii="Arial" w:eastAsia="Times New Roman" w:hAnsi="Arial" w:cs="Arial"/>
          <w:lang w:eastAsia="es-ES"/>
        </w:rPr>
        <w:t xml:space="preserve"> de noviembre, coincidiendo con el inicio de la Jornada. </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Todos los trabajos presentados en ambos apartados contarán con la certificación oficial emitida por la </w:t>
      </w:r>
      <w:proofErr w:type="spellStart"/>
      <w:r w:rsidRPr="00250A03">
        <w:rPr>
          <w:rFonts w:ascii="Arial" w:eastAsia="Times New Roman" w:hAnsi="Arial" w:cs="Arial"/>
          <w:lang w:eastAsia="es-ES"/>
        </w:rPr>
        <w:t>namFYC</w:t>
      </w:r>
      <w:proofErr w:type="spellEnd"/>
      <w:r w:rsidRPr="00250A03">
        <w:rPr>
          <w:rFonts w:ascii="Arial" w:eastAsia="Times New Roman" w:hAnsi="Arial" w:cs="Arial"/>
          <w:lang w:eastAsia="es-ES"/>
        </w:rPr>
        <w:t>, válida para oposiciones, carrera profesional, etc.</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Los trabajos aceptados, no deben haber sido publicados anteriormente en revistas científicas. Deben presentarse en castellano y se puede acompañar, si se desea, una versión en euskera. Al menos uno de los autores debe ser socio de </w:t>
      </w:r>
      <w:proofErr w:type="spellStart"/>
      <w:r w:rsidRPr="00250A03">
        <w:rPr>
          <w:rFonts w:ascii="Arial" w:eastAsia="Times New Roman" w:hAnsi="Arial" w:cs="Arial"/>
          <w:lang w:eastAsia="es-ES"/>
        </w:rPr>
        <w:t>namFYC</w:t>
      </w:r>
      <w:proofErr w:type="spellEnd"/>
      <w:r w:rsidRPr="00250A03">
        <w:rPr>
          <w:rFonts w:ascii="Arial" w:eastAsia="Times New Roman" w:hAnsi="Arial" w:cs="Arial"/>
          <w:lang w:eastAsia="es-ES"/>
        </w:rPr>
        <w:t xml:space="preserve"> y estar inscrito en la Jornada.</w:t>
      </w: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Ante todo trabajo que presente comunicación de experiencias, incluyendo casos clínicos (modalidad B) será obligatorio declarar que se dispone de la autorización expresa de el/los paciente/s para la publicación en la Jornada (NOTA: no es preciso presentarla sino que deben de disponerla por si en algún momento fuera necesaria).</w:t>
      </w:r>
    </w:p>
    <w:p w:rsidR="00D96161" w:rsidRPr="00D96161" w:rsidRDefault="00D96161" w:rsidP="00250A03">
      <w:pPr>
        <w:spacing w:after="200" w:line="360" w:lineRule="auto"/>
        <w:jc w:val="both"/>
        <w:rPr>
          <w:rFonts w:ascii="Arial" w:eastAsia="Times New Roman" w:hAnsi="Arial" w:cs="Arial"/>
          <w:b/>
          <w:sz w:val="12"/>
          <w:szCs w:val="12"/>
          <w:lang w:eastAsia="es-ES"/>
        </w:rPr>
      </w:pPr>
    </w:p>
    <w:p w:rsidR="00250A03" w:rsidRPr="00250A03" w:rsidRDefault="00250A03" w:rsidP="00250A03">
      <w:pPr>
        <w:spacing w:after="200" w:line="360" w:lineRule="auto"/>
        <w:jc w:val="both"/>
        <w:rPr>
          <w:rFonts w:ascii="Arial" w:eastAsia="Times New Roman" w:hAnsi="Arial" w:cs="Arial"/>
          <w:b/>
          <w:lang w:eastAsia="es-ES"/>
        </w:rPr>
      </w:pPr>
      <w:r w:rsidRPr="00250A03">
        <w:rPr>
          <w:rFonts w:ascii="Arial" w:eastAsia="Times New Roman" w:hAnsi="Arial" w:cs="Arial"/>
          <w:b/>
          <w:lang w:eastAsia="es-ES"/>
        </w:rPr>
        <w:t>Estructura de la propuesta de comunicación:</w:t>
      </w:r>
    </w:p>
    <w:p w:rsidR="00250A03" w:rsidRPr="00250A03" w:rsidRDefault="00250A03" w:rsidP="00250A03">
      <w:pPr>
        <w:numPr>
          <w:ilvl w:val="0"/>
          <w:numId w:val="1"/>
        </w:numPr>
        <w:spacing w:after="200" w:line="360" w:lineRule="auto"/>
        <w:contextualSpacing/>
        <w:jc w:val="both"/>
        <w:rPr>
          <w:rFonts w:ascii="Arial" w:eastAsia="Times New Roman" w:hAnsi="Arial" w:cs="Arial"/>
          <w:lang w:eastAsia="es-ES"/>
        </w:rPr>
      </w:pPr>
      <w:r w:rsidRPr="00250A03">
        <w:rPr>
          <w:rFonts w:ascii="Arial" w:eastAsia="Times New Roman" w:hAnsi="Arial" w:cs="Arial"/>
          <w:lang w:eastAsia="es-ES"/>
        </w:rPr>
        <w:t>Título: tendrá un máximo  de 12 palabras.</w:t>
      </w:r>
    </w:p>
    <w:p w:rsidR="00250A03" w:rsidRPr="00250A03" w:rsidRDefault="00250A03" w:rsidP="00250A03">
      <w:pPr>
        <w:numPr>
          <w:ilvl w:val="0"/>
          <w:numId w:val="1"/>
        </w:numPr>
        <w:spacing w:after="120" w:line="360" w:lineRule="auto"/>
        <w:contextualSpacing/>
        <w:jc w:val="both"/>
        <w:rPr>
          <w:rFonts w:ascii="Arial" w:eastAsia="Times New Roman" w:hAnsi="Arial" w:cs="Arial"/>
          <w:bCs/>
          <w:lang w:eastAsia="es-ES"/>
        </w:rPr>
      </w:pPr>
      <w:r w:rsidRPr="00250A03">
        <w:rPr>
          <w:rFonts w:ascii="Arial" w:eastAsia="Times New Roman" w:hAnsi="Arial" w:cs="Arial"/>
          <w:lang w:eastAsia="es-ES"/>
        </w:rPr>
        <w:t xml:space="preserve">Resumen: debe contener una máximo de 250 palabras, salvo los casos clínicos que podrán tener hasta 800 palabras. NO se admiten ni tablas ni figuras ni gráficos. </w:t>
      </w:r>
    </w:p>
    <w:p w:rsidR="00250A03" w:rsidRPr="00250A03" w:rsidRDefault="00250A03" w:rsidP="00250A03">
      <w:pPr>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En caso de no cumplir con dichos requisitos la comunicación podrá no ser admitida a la Jornada.</w:t>
      </w:r>
    </w:p>
    <w:p w:rsidR="00250A03" w:rsidRPr="00D96161" w:rsidRDefault="00250A03" w:rsidP="00250A03">
      <w:pPr>
        <w:autoSpaceDE w:val="0"/>
        <w:autoSpaceDN w:val="0"/>
        <w:adjustRightInd w:val="0"/>
        <w:spacing w:after="120" w:line="240" w:lineRule="auto"/>
        <w:jc w:val="both"/>
        <w:rPr>
          <w:rFonts w:ascii="Arial" w:eastAsia="Times New Roman" w:hAnsi="Arial" w:cs="Arial"/>
          <w:bCs/>
          <w:sz w:val="12"/>
          <w:szCs w:val="12"/>
          <w:lang w:eastAsia="es-ES"/>
        </w:rPr>
      </w:pP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r w:rsidRPr="00250A03">
        <w:rPr>
          <w:rFonts w:ascii="Arial" w:eastAsia="Times New Roman" w:hAnsi="Arial" w:cs="Arial"/>
          <w:bCs/>
          <w:lang w:eastAsia="es-ES"/>
        </w:rPr>
        <w:t>El Resumen debe ser estructurado en los siguientes apartados:</w:t>
      </w: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r w:rsidRPr="00250A03">
        <w:rPr>
          <w:rFonts w:ascii="Arial" w:eastAsia="Times New Roman" w:hAnsi="Arial" w:cs="Arial"/>
          <w:b/>
          <w:lang w:eastAsia="es-ES"/>
        </w:rPr>
        <w:t xml:space="preserve">a) Investigaciones cuantitativas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Objetivo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Diseño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Emplazamiento: lugar de realización y marco o nivel de atención sanitaria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Participantes: criterios de selección, número de sujetos incluidos y de no  respuestas y abandonos.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Intervenciones (en estudios de intervención)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Mediciones principales: principales variables y métodos de evaluación de la respuesta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lastRenderedPageBreak/>
        <w:t xml:space="preserve">Resultados: principales resultados cuantitativos y su correspondiente intervalo de confianza. </w:t>
      </w:r>
    </w:p>
    <w:p w:rsidR="00250A03" w:rsidRPr="00250A03" w:rsidRDefault="00250A03" w:rsidP="00250A03">
      <w:pPr>
        <w:numPr>
          <w:ilvl w:val="0"/>
          <w:numId w:val="2"/>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Conclusiones</w:t>
      </w:r>
      <w:r w:rsidRPr="00250A03">
        <w:rPr>
          <w:rFonts w:ascii="Arial" w:eastAsia="Times New Roman" w:hAnsi="Arial" w:cs="Arial"/>
          <w:b/>
          <w:bCs/>
          <w:lang w:eastAsia="es-ES"/>
        </w:rPr>
        <w:t xml:space="preserve"> </w:t>
      </w:r>
    </w:p>
    <w:p w:rsidR="00250A03" w:rsidRDefault="00250A03" w:rsidP="00250A03">
      <w:pPr>
        <w:autoSpaceDE w:val="0"/>
        <w:autoSpaceDN w:val="0"/>
        <w:adjustRightInd w:val="0"/>
        <w:spacing w:after="120" w:line="276" w:lineRule="auto"/>
        <w:jc w:val="both"/>
        <w:rPr>
          <w:rFonts w:ascii="Arial" w:eastAsia="Times New Roman" w:hAnsi="Arial" w:cs="Arial"/>
          <w:b/>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r w:rsidRPr="00250A03">
        <w:rPr>
          <w:rFonts w:ascii="Arial" w:eastAsia="Times New Roman" w:hAnsi="Arial" w:cs="Arial"/>
          <w:b/>
          <w:lang w:eastAsia="es-ES"/>
        </w:rPr>
        <w:t xml:space="preserve">b) Investigaciones cualitativas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Objetivo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Diseño: descripción del método utilizado y su contextualización temporal.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Emplazamiento: lugar de realización y marco o nivel de atención sanitaria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Participantes y/o contextos: criterios de selección y proceso de captación.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Método: diseño </w:t>
      </w:r>
      <w:proofErr w:type="spellStart"/>
      <w:r w:rsidRPr="00250A03">
        <w:rPr>
          <w:rFonts w:ascii="Arial" w:eastAsia="Times New Roman" w:hAnsi="Arial" w:cs="Arial"/>
          <w:bCs/>
          <w:lang w:eastAsia="es-ES"/>
        </w:rPr>
        <w:t>muestral</w:t>
      </w:r>
      <w:proofErr w:type="spellEnd"/>
      <w:r w:rsidRPr="00250A03">
        <w:rPr>
          <w:rFonts w:ascii="Arial" w:eastAsia="Times New Roman" w:hAnsi="Arial" w:cs="Arial"/>
          <w:bCs/>
          <w:lang w:eastAsia="es-ES"/>
        </w:rPr>
        <w:t xml:space="preserve">, técnicas de recogida de la información, mecanismos de garantía de saturación de la información, estrategia y marco teórico del análisis.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Cs/>
          <w:lang w:eastAsia="es-ES"/>
        </w:rPr>
      </w:pPr>
      <w:r w:rsidRPr="00250A03">
        <w:rPr>
          <w:rFonts w:ascii="Arial" w:eastAsia="Times New Roman" w:hAnsi="Arial" w:cs="Arial"/>
          <w:bCs/>
          <w:lang w:eastAsia="es-ES"/>
        </w:rPr>
        <w:t xml:space="preserve">Resultados: principales hallazgos, interpretaciones, temas y conceptos identificados, estructura de la segmentación y categorías construidas y relación con el marco conceptual. </w:t>
      </w:r>
    </w:p>
    <w:p w:rsidR="00250A03" w:rsidRPr="00250A03" w:rsidRDefault="00250A03" w:rsidP="00250A03">
      <w:pPr>
        <w:numPr>
          <w:ilvl w:val="0"/>
          <w:numId w:val="3"/>
        </w:numPr>
        <w:autoSpaceDE w:val="0"/>
        <w:autoSpaceDN w:val="0"/>
        <w:adjustRightInd w:val="0"/>
        <w:spacing w:after="120" w:line="276" w:lineRule="auto"/>
        <w:contextualSpacing/>
        <w:jc w:val="both"/>
        <w:rPr>
          <w:rFonts w:ascii="Arial" w:eastAsia="Times New Roman" w:hAnsi="Arial" w:cs="Arial"/>
          <w:b/>
          <w:lang w:eastAsia="es-ES"/>
        </w:rPr>
      </w:pPr>
      <w:r w:rsidRPr="00250A03">
        <w:rPr>
          <w:rFonts w:ascii="Arial" w:eastAsia="Times New Roman" w:hAnsi="Arial" w:cs="Arial"/>
          <w:bCs/>
          <w:lang w:eastAsia="es-ES"/>
        </w:rPr>
        <w:t>Conclusiones</w:t>
      </w:r>
    </w:p>
    <w:p w:rsidR="00250A03" w:rsidRPr="00250A03" w:rsidRDefault="00250A03" w:rsidP="00250A03">
      <w:pPr>
        <w:autoSpaceDE w:val="0"/>
        <w:autoSpaceDN w:val="0"/>
        <w:adjustRightInd w:val="0"/>
        <w:spacing w:after="120" w:line="276" w:lineRule="auto"/>
        <w:ind w:left="1428"/>
        <w:contextualSpacing/>
        <w:jc w:val="both"/>
        <w:rPr>
          <w:rFonts w:ascii="Arial" w:eastAsia="Times New Roman" w:hAnsi="Arial" w:cs="Arial"/>
          <w:b/>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
          <w:lang w:eastAsia="es-ES"/>
        </w:rPr>
      </w:pPr>
      <w:r w:rsidRPr="00250A03">
        <w:rPr>
          <w:rFonts w:ascii="Arial" w:eastAsia="Times New Roman" w:hAnsi="Arial" w:cs="Arial"/>
          <w:b/>
          <w:lang w:eastAsia="es-ES"/>
        </w:rPr>
        <w:t>d) Casos clínicos  y experiencias en salud.</w:t>
      </w:r>
    </w:p>
    <w:p w:rsidR="00250A03" w:rsidRPr="00250A03" w:rsidRDefault="00250A03" w:rsidP="00250A03">
      <w:pPr>
        <w:autoSpaceDE w:val="0"/>
        <w:autoSpaceDN w:val="0"/>
        <w:adjustRightInd w:val="0"/>
        <w:spacing w:after="120" w:line="360" w:lineRule="auto"/>
        <w:ind w:firstLine="708"/>
        <w:jc w:val="both"/>
        <w:rPr>
          <w:rFonts w:ascii="Arial" w:eastAsia="Times New Roman" w:hAnsi="Arial" w:cs="Arial"/>
          <w:bCs/>
          <w:lang w:eastAsia="es-ES"/>
        </w:rPr>
      </w:pPr>
      <w:r w:rsidRPr="00250A03">
        <w:rPr>
          <w:rFonts w:ascii="Arial" w:eastAsia="Times New Roman" w:hAnsi="Arial" w:cs="Arial"/>
          <w:bCs/>
          <w:lang w:eastAsia="es-ES"/>
        </w:rPr>
        <w:t>Se admitirán aquellos en los que se desarrolle un enfoque biopsicosocial, sean casos centrados en intervenciones familiares o de salud mental. Cuando se trate de casos clínicos que no cumplan estos requisitos solo se admitirán los que sirvan de base para desarrollar reflexiones que tengan un interés especial para la práctica de la Medicina de Familia. Los casos se presentarán siguiendo los siguientes apartados:</w:t>
      </w:r>
    </w:p>
    <w:p w:rsidR="00250A03" w:rsidRPr="00250A03" w:rsidRDefault="00250A03" w:rsidP="00250A03">
      <w:pPr>
        <w:numPr>
          <w:ilvl w:val="0"/>
          <w:numId w:val="4"/>
        </w:numPr>
        <w:autoSpaceDE w:val="0"/>
        <w:autoSpaceDN w:val="0"/>
        <w:adjustRightInd w:val="0"/>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Introducción. Razones para su selección, justificación de su importancia y en los casos procedentes detallaran la perspectiva teórica en la que se sitúan los autores. …</w:t>
      </w:r>
    </w:p>
    <w:p w:rsidR="00250A03" w:rsidRPr="00250A03" w:rsidRDefault="00250A03" w:rsidP="00250A03">
      <w:pPr>
        <w:numPr>
          <w:ilvl w:val="0"/>
          <w:numId w:val="4"/>
        </w:numPr>
        <w:autoSpaceDE w:val="0"/>
        <w:autoSpaceDN w:val="0"/>
        <w:adjustRightInd w:val="0"/>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Descripción del caso y su evolución y en su caso de la intervención clínica desarrollada.</w:t>
      </w:r>
    </w:p>
    <w:p w:rsidR="00250A03" w:rsidRPr="00250A03" w:rsidRDefault="00250A03" w:rsidP="00250A03">
      <w:pPr>
        <w:numPr>
          <w:ilvl w:val="0"/>
          <w:numId w:val="4"/>
        </w:numPr>
        <w:autoSpaceDE w:val="0"/>
        <w:autoSpaceDN w:val="0"/>
        <w:adjustRightInd w:val="0"/>
        <w:spacing w:after="120" w:line="360" w:lineRule="auto"/>
        <w:jc w:val="both"/>
        <w:rPr>
          <w:rFonts w:ascii="Arial" w:eastAsia="Times New Roman" w:hAnsi="Arial" w:cs="Arial"/>
          <w:bCs/>
          <w:lang w:eastAsia="es-ES"/>
        </w:rPr>
      </w:pPr>
      <w:r w:rsidRPr="00250A03">
        <w:rPr>
          <w:rFonts w:ascii="Arial" w:eastAsia="Times New Roman" w:hAnsi="Arial" w:cs="Arial"/>
          <w:bCs/>
          <w:lang w:eastAsia="es-ES"/>
        </w:rPr>
        <w:t>Conclusiones. Incluirá las lecciones del caso y sus aportaciones para la práctica del médico de familia.</w:t>
      </w: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r w:rsidRPr="00250A03">
        <w:rPr>
          <w:rFonts w:ascii="Arial" w:eastAsia="Times New Roman" w:hAnsi="Arial" w:cs="Arial"/>
          <w:b/>
          <w:lang w:eastAsia="es-ES"/>
        </w:rPr>
        <w:t>Palabras clave.</w:t>
      </w:r>
      <w:r w:rsidRPr="00250A03">
        <w:rPr>
          <w:rFonts w:ascii="Arial" w:eastAsia="Times New Roman" w:hAnsi="Arial" w:cs="Arial"/>
          <w:bCs/>
          <w:lang w:eastAsia="es-ES"/>
        </w:rPr>
        <w:t xml:space="preserve"> El Resumen se acompañará de entre 3 y 6 palabras claves.</w:t>
      </w:r>
    </w:p>
    <w:p w:rsidR="00250A03" w:rsidRPr="00250A03" w:rsidRDefault="00250A03" w:rsidP="00250A03">
      <w:pPr>
        <w:autoSpaceDE w:val="0"/>
        <w:autoSpaceDN w:val="0"/>
        <w:adjustRightInd w:val="0"/>
        <w:spacing w:after="120" w:line="240" w:lineRule="auto"/>
        <w:jc w:val="both"/>
        <w:rPr>
          <w:rFonts w:ascii="Arial" w:eastAsia="Times New Roman" w:hAnsi="Arial" w:cs="Arial"/>
          <w:bCs/>
          <w:lang w:eastAsia="es-ES"/>
        </w:rPr>
      </w:pPr>
    </w:p>
    <w:p w:rsidR="00250A03" w:rsidRPr="00250A03" w:rsidRDefault="00250A03" w:rsidP="00250A03">
      <w:pPr>
        <w:autoSpaceDE w:val="0"/>
        <w:autoSpaceDN w:val="0"/>
        <w:adjustRightInd w:val="0"/>
        <w:spacing w:after="120" w:line="276" w:lineRule="auto"/>
        <w:jc w:val="both"/>
        <w:rPr>
          <w:rFonts w:ascii="Arial" w:eastAsia="Times New Roman" w:hAnsi="Arial" w:cs="Arial"/>
          <w:bCs/>
          <w:lang w:eastAsia="es-ES"/>
        </w:rPr>
      </w:pPr>
      <w:r w:rsidRPr="00250A03">
        <w:rPr>
          <w:rFonts w:ascii="Arial" w:eastAsia="Times New Roman" w:hAnsi="Arial" w:cs="Arial"/>
          <w:b/>
          <w:lang w:eastAsia="es-ES"/>
        </w:rPr>
        <w:t xml:space="preserve">Número de Autores: </w:t>
      </w:r>
      <w:r w:rsidRPr="00250A03">
        <w:rPr>
          <w:rFonts w:ascii="Arial" w:eastAsia="Times New Roman" w:hAnsi="Arial" w:cs="Arial"/>
          <w:bCs/>
          <w:lang w:eastAsia="es-ES"/>
        </w:rPr>
        <w:t xml:space="preserve">El número máximo de autores será de seis, recordando que al menos uno de ellos deberá ser socio de </w:t>
      </w:r>
      <w:proofErr w:type="spellStart"/>
      <w:r w:rsidRPr="00250A03">
        <w:rPr>
          <w:rFonts w:ascii="Arial" w:eastAsia="Times New Roman" w:hAnsi="Arial" w:cs="Arial"/>
          <w:bCs/>
          <w:lang w:eastAsia="es-ES"/>
        </w:rPr>
        <w:t>namFYC</w:t>
      </w:r>
      <w:proofErr w:type="spellEnd"/>
      <w:r w:rsidRPr="00250A03">
        <w:rPr>
          <w:rFonts w:ascii="Arial" w:eastAsia="Times New Roman" w:hAnsi="Arial" w:cs="Arial"/>
          <w:bCs/>
          <w:lang w:eastAsia="es-ES"/>
        </w:rPr>
        <w:t xml:space="preserve"> y estar inscrito en la Jornada.</w:t>
      </w:r>
    </w:p>
    <w:p w:rsidR="00250A03" w:rsidRDefault="00250A03" w:rsidP="00250A03">
      <w:pPr>
        <w:spacing w:after="200" w:line="360" w:lineRule="auto"/>
        <w:ind w:firstLine="708"/>
        <w:jc w:val="both"/>
        <w:rPr>
          <w:rFonts w:ascii="Arial" w:eastAsia="Times New Roman" w:hAnsi="Arial" w:cs="Arial"/>
          <w:lang w:eastAsia="es-ES"/>
        </w:rPr>
      </w:pPr>
    </w:p>
    <w:p w:rsidR="00250A03" w:rsidRPr="00250A03" w:rsidRDefault="00250A03" w:rsidP="00250A03">
      <w:pPr>
        <w:spacing w:after="200" w:line="360" w:lineRule="auto"/>
        <w:ind w:firstLine="708"/>
        <w:jc w:val="both"/>
        <w:rPr>
          <w:rFonts w:ascii="Arial" w:eastAsia="Times New Roman" w:hAnsi="Arial" w:cs="Arial"/>
          <w:lang w:eastAsia="es-ES"/>
        </w:rPr>
      </w:pPr>
      <w:r w:rsidRPr="00250A03">
        <w:rPr>
          <w:rFonts w:ascii="Arial" w:eastAsia="Times New Roman" w:hAnsi="Arial" w:cs="Arial"/>
          <w:lang w:eastAsia="es-ES"/>
        </w:rPr>
        <w:t xml:space="preserve">Los resúmenes deberán ser enviados en documento en formato </w:t>
      </w:r>
      <w:proofErr w:type="spellStart"/>
      <w:r w:rsidRPr="00250A03">
        <w:rPr>
          <w:rFonts w:ascii="Arial" w:eastAsia="Times New Roman" w:hAnsi="Arial" w:cs="Arial"/>
          <w:lang w:eastAsia="es-ES"/>
        </w:rPr>
        <w:t>word</w:t>
      </w:r>
      <w:proofErr w:type="spellEnd"/>
      <w:r w:rsidRPr="00250A03">
        <w:rPr>
          <w:rFonts w:ascii="Arial" w:eastAsia="Times New Roman" w:hAnsi="Arial" w:cs="Arial"/>
          <w:lang w:eastAsia="es-ES"/>
        </w:rPr>
        <w:t xml:space="preserve"> exclusivamente por correo electrónico a la siguiente dirección: </w:t>
      </w:r>
      <w:hyperlink r:id="rId10" w:history="1">
        <w:r w:rsidR="00EE7B80">
          <w:rPr>
            <w:rFonts w:ascii="Arial" w:eastAsia="Times New Roman" w:hAnsi="Arial" w:cs="Arial"/>
            <w:lang w:eastAsia="es-ES"/>
          </w:rPr>
          <w:t>namfyc</w:t>
        </w:r>
        <w:r w:rsidRPr="00250A03">
          <w:rPr>
            <w:rFonts w:ascii="Arial" w:eastAsia="Times New Roman" w:hAnsi="Arial" w:cs="Arial"/>
            <w:lang w:eastAsia="es-ES"/>
          </w:rPr>
          <w:t>@medena.es</w:t>
        </w:r>
      </w:hyperlink>
      <w:r w:rsidRPr="00250A03">
        <w:rPr>
          <w:rFonts w:ascii="Arial" w:eastAsia="Times New Roman" w:hAnsi="Arial" w:cs="Arial"/>
          <w:lang w:eastAsia="es-ES"/>
        </w:rPr>
        <w:t xml:space="preserve">. Se deberán evitar referencias que sirvan para identificar el centro de salud o ámbito en el que se ha realizado el trabajo, tanto en el título como en el resumen. Junto al resumen se adjuntará un correo electrónico para la comunicación y un teléfono de contacto por si hiciera falta. </w:t>
      </w:r>
    </w:p>
    <w:p w:rsidR="00250A03" w:rsidRPr="00250A03" w:rsidRDefault="00250A03" w:rsidP="00250A03">
      <w:pPr>
        <w:spacing w:after="200" w:line="360" w:lineRule="auto"/>
        <w:ind w:firstLine="708"/>
        <w:jc w:val="both"/>
        <w:rPr>
          <w:rFonts w:ascii="Arial" w:eastAsia="Times New Roman" w:hAnsi="Arial" w:cs="Arial"/>
          <w:b/>
          <w:lang w:eastAsia="es-ES"/>
        </w:rPr>
      </w:pPr>
      <w:r w:rsidRPr="00250A03">
        <w:rPr>
          <w:rFonts w:ascii="Arial" w:eastAsia="Times New Roman" w:hAnsi="Arial" w:cs="Arial"/>
          <w:lang w:eastAsia="es-ES"/>
        </w:rPr>
        <w:t xml:space="preserve">En el mensaje debe constar como asunto </w:t>
      </w:r>
      <w:r w:rsidRPr="00250A03">
        <w:rPr>
          <w:rFonts w:ascii="Arial" w:eastAsia="Times New Roman" w:hAnsi="Arial" w:cs="Arial"/>
          <w:b/>
          <w:lang w:eastAsia="es-ES"/>
        </w:rPr>
        <w:t xml:space="preserve">“Comunicación para Jornada </w:t>
      </w:r>
      <w:proofErr w:type="spellStart"/>
      <w:r w:rsidRPr="00250A03">
        <w:rPr>
          <w:rFonts w:ascii="Arial" w:eastAsia="Times New Roman" w:hAnsi="Arial" w:cs="Arial"/>
          <w:b/>
          <w:lang w:eastAsia="es-ES"/>
        </w:rPr>
        <w:t>namFYC</w:t>
      </w:r>
      <w:proofErr w:type="spellEnd"/>
      <w:r w:rsidRPr="00250A03">
        <w:rPr>
          <w:rFonts w:ascii="Arial" w:eastAsia="Times New Roman" w:hAnsi="Arial" w:cs="Arial"/>
          <w:b/>
          <w:lang w:eastAsia="es-ES"/>
        </w:rPr>
        <w:t xml:space="preserve"> 201</w:t>
      </w:r>
      <w:r>
        <w:rPr>
          <w:rFonts w:ascii="Arial" w:eastAsia="Times New Roman" w:hAnsi="Arial" w:cs="Arial"/>
          <w:b/>
          <w:lang w:eastAsia="es-ES"/>
        </w:rPr>
        <w:t>7</w:t>
      </w:r>
      <w:r w:rsidRPr="00250A03">
        <w:rPr>
          <w:rFonts w:ascii="Arial" w:eastAsia="Times New Roman" w:hAnsi="Arial" w:cs="Arial"/>
          <w:b/>
          <w:lang w:eastAsia="es-ES"/>
        </w:rPr>
        <w:t>” especificando modalidad A o B</w:t>
      </w:r>
      <w:r w:rsidRPr="00250A03">
        <w:rPr>
          <w:rFonts w:ascii="Arial" w:eastAsia="Times New Roman" w:hAnsi="Arial" w:cs="Arial"/>
          <w:lang w:eastAsia="es-ES"/>
        </w:rPr>
        <w:t xml:space="preserve">. La fecha límite de admisión de los resúmenes es el </w:t>
      </w:r>
      <w:r>
        <w:rPr>
          <w:rFonts w:ascii="Arial" w:eastAsia="Times New Roman" w:hAnsi="Arial" w:cs="Arial"/>
          <w:b/>
          <w:lang w:eastAsia="es-ES"/>
        </w:rPr>
        <w:t>31</w:t>
      </w:r>
      <w:r w:rsidRPr="00250A03">
        <w:rPr>
          <w:rFonts w:ascii="Arial" w:eastAsia="Times New Roman" w:hAnsi="Arial" w:cs="Arial"/>
          <w:b/>
          <w:lang w:eastAsia="es-ES"/>
        </w:rPr>
        <w:t xml:space="preserve"> de </w:t>
      </w:r>
      <w:r>
        <w:rPr>
          <w:rFonts w:ascii="Arial" w:eastAsia="Times New Roman" w:hAnsi="Arial" w:cs="Arial"/>
          <w:b/>
          <w:lang w:eastAsia="es-ES"/>
        </w:rPr>
        <w:t>Octubre</w:t>
      </w:r>
      <w:r w:rsidRPr="00250A03">
        <w:rPr>
          <w:rFonts w:ascii="Arial" w:eastAsia="Times New Roman" w:hAnsi="Arial" w:cs="Arial"/>
          <w:lang w:eastAsia="es-ES"/>
        </w:rPr>
        <w:t>.</w:t>
      </w:r>
    </w:p>
    <w:p w:rsidR="00250A03" w:rsidRPr="00250A03" w:rsidRDefault="00250A03" w:rsidP="00250A03">
      <w:pPr>
        <w:autoSpaceDE w:val="0"/>
        <w:autoSpaceDN w:val="0"/>
        <w:adjustRightInd w:val="0"/>
        <w:spacing w:after="120" w:line="360" w:lineRule="auto"/>
        <w:ind w:firstLine="708"/>
        <w:jc w:val="both"/>
        <w:rPr>
          <w:rFonts w:ascii="Arial" w:eastAsia="Times New Roman" w:hAnsi="Arial" w:cs="Arial"/>
          <w:bCs/>
          <w:lang w:eastAsia="es-ES"/>
        </w:rPr>
      </w:pPr>
      <w:r w:rsidRPr="00250A03">
        <w:rPr>
          <w:rFonts w:ascii="Arial" w:eastAsia="Times New Roman" w:hAnsi="Arial" w:cs="Arial"/>
          <w:bCs/>
          <w:u w:val="single"/>
          <w:lang w:eastAsia="es-ES"/>
        </w:rPr>
        <w:t xml:space="preserve">El formato de presentación será como póster, tamaño 90 por </w:t>
      </w:r>
      <w:smartTag w:uri="urn:schemas-microsoft-com:office:smarttags" w:element="metricconverter">
        <w:smartTagPr>
          <w:attr w:name="ProductID" w:val="120 cm"/>
        </w:smartTagPr>
        <w:r w:rsidRPr="00250A03">
          <w:rPr>
            <w:rFonts w:ascii="Arial" w:eastAsia="Times New Roman" w:hAnsi="Arial" w:cs="Arial"/>
            <w:bCs/>
            <w:u w:val="single"/>
            <w:lang w:eastAsia="es-ES"/>
          </w:rPr>
          <w:t>120 cm</w:t>
        </w:r>
      </w:smartTag>
      <w:r w:rsidRPr="00250A03">
        <w:rPr>
          <w:rFonts w:ascii="Arial" w:eastAsia="Times New Roman" w:hAnsi="Arial" w:cs="Arial"/>
          <w:bCs/>
          <w:u w:val="single"/>
          <w:lang w:eastAsia="es-ES"/>
        </w:rPr>
        <w:t>.</w:t>
      </w:r>
      <w:r w:rsidRPr="00250A03">
        <w:rPr>
          <w:rFonts w:ascii="Arial" w:eastAsia="Times New Roman" w:hAnsi="Arial" w:cs="Arial"/>
          <w:bCs/>
          <w:lang w:eastAsia="es-ES"/>
        </w:rPr>
        <w:t xml:space="preserve"> Una vez se indique si la comunicación ha sido aceptada, se darán las instrucciones pertinentes para su presentación.</w:t>
      </w:r>
    </w:p>
    <w:p w:rsidR="00250A03" w:rsidRPr="00250A03" w:rsidRDefault="00250A03" w:rsidP="00250A03">
      <w:pPr>
        <w:autoSpaceDE w:val="0"/>
        <w:autoSpaceDN w:val="0"/>
        <w:adjustRightInd w:val="0"/>
        <w:spacing w:after="120" w:line="360" w:lineRule="auto"/>
        <w:ind w:firstLine="708"/>
        <w:jc w:val="both"/>
        <w:rPr>
          <w:rFonts w:ascii="Arial" w:eastAsia="Times New Roman" w:hAnsi="Arial" w:cs="Arial"/>
          <w:bCs/>
          <w:lang w:eastAsia="es-ES"/>
        </w:rPr>
      </w:pPr>
      <w:r w:rsidRPr="00250A03">
        <w:rPr>
          <w:rFonts w:ascii="Arial" w:eastAsia="Times New Roman" w:hAnsi="Arial" w:cs="Arial"/>
          <w:b/>
          <w:bCs/>
          <w:lang w:eastAsia="es-ES"/>
        </w:rPr>
        <w:t>Importante</w:t>
      </w:r>
      <w:r w:rsidRPr="00250A03">
        <w:rPr>
          <w:rFonts w:ascii="Arial" w:eastAsia="Times New Roman" w:hAnsi="Arial" w:cs="Arial"/>
          <w:bCs/>
          <w:lang w:eastAsia="es-ES"/>
        </w:rPr>
        <w:t xml:space="preserve">: los 8 trabajos que optan al premio a la mejor comunicación serán defendidos de forma oral desde las 14:00 horas en una sala que se notificará con la suficiente antelación, por lo que además de colocar el póster, se deberá acudir provistos de la presentación del mismo póster en </w:t>
      </w:r>
      <w:proofErr w:type="spellStart"/>
      <w:r w:rsidRPr="00250A03">
        <w:rPr>
          <w:rFonts w:ascii="Arial" w:eastAsia="Times New Roman" w:hAnsi="Arial" w:cs="Arial"/>
          <w:bCs/>
          <w:lang w:eastAsia="es-ES"/>
        </w:rPr>
        <w:t>power</w:t>
      </w:r>
      <w:proofErr w:type="spellEnd"/>
      <w:r w:rsidRPr="00250A03">
        <w:rPr>
          <w:rFonts w:ascii="Arial" w:eastAsia="Times New Roman" w:hAnsi="Arial" w:cs="Arial"/>
          <w:bCs/>
          <w:lang w:eastAsia="es-ES"/>
        </w:rPr>
        <w:t xml:space="preserve"> </w:t>
      </w:r>
      <w:proofErr w:type="spellStart"/>
      <w:r w:rsidRPr="00250A03">
        <w:rPr>
          <w:rFonts w:ascii="Arial" w:eastAsia="Times New Roman" w:hAnsi="Arial" w:cs="Arial"/>
          <w:bCs/>
          <w:lang w:eastAsia="es-ES"/>
        </w:rPr>
        <w:t>point</w:t>
      </w:r>
      <w:proofErr w:type="spellEnd"/>
      <w:r w:rsidRPr="00250A03">
        <w:rPr>
          <w:rFonts w:ascii="Arial" w:eastAsia="Times New Roman" w:hAnsi="Arial" w:cs="Arial"/>
          <w:bCs/>
          <w:lang w:eastAsia="es-ES"/>
        </w:rPr>
        <w:t xml:space="preserve"> para defenderlo en 5 minutos, a la vez que es proyectado. Se dispondrá también de un máximo de 2 minutos para preguntas y debate.</w:t>
      </w:r>
    </w:p>
    <w:p w:rsidR="00250A03" w:rsidRPr="00250A03" w:rsidRDefault="00250A03" w:rsidP="00250A03">
      <w:pPr>
        <w:autoSpaceDE w:val="0"/>
        <w:autoSpaceDN w:val="0"/>
        <w:adjustRightInd w:val="0"/>
        <w:spacing w:after="120" w:line="360" w:lineRule="auto"/>
        <w:jc w:val="both"/>
        <w:rPr>
          <w:rFonts w:ascii="Arial" w:eastAsia="Times New Roman" w:hAnsi="Arial" w:cs="Arial"/>
          <w:bCs/>
          <w:lang w:eastAsia="es-ES"/>
        </w:rPr>
      </w:pPr>
    </w:p>
    <w:p w:rsidR="00250A03" w:rsidRPr="00250A03" w:rsidRDefault="00250A03" w:rsidP="00250A03">
      <w:pPr>
        <w:spacing w:after="200" w:line="276" w:lineRule="auto"/>
        <w:rPr>
          <w:rFonts w:ascii="Arial" w:eastAsia="Times New Roman" w:hAnsi="Arial" w:cs="Arial"/>
          <w:lang w:eastAsia="es-ES"/>
        </w:rPr>
      </w:pPr>
    </w:p>
    <w:p w:rsidR="00917C04" w:rsidRDefault="00917C04"/>
    <w:sectPr w:rsidR="00917C04" w:rsidSect="00061DAD">
      <w:headerReference w:type="default" r:id="rId11"/>
      <w:pgSz w:w="11906" w:h="16838"/>
      <w:pgMar w:top="1417" w:right="1701" w:bottom="1276"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29" w:rsidRDefault="00C64329" w:rsidP="009D7BF6">
      <w:pPr>
        <w:spacing w:after="0" w:line="240" w:lineRule="auto"/>
      </w:pPr>
      <w:r>
        <w:separator/>
      </w:r>
    </w:p>
  </w:endnote>
  <w:endnote w:type="continuationSeparator" w:id="0">
    <w:p w:rsidR="00C64329" w:rsidRDefault="00C64329" w:rsidP="009D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29" w:rsidRDefault="00C64329" w:rsidP="009D7BF6">
      <w:pPr>
        <w:spacing w:after="0" w:line="240" w:lineRule="auto"/>
      </w:pPr>
      <w:r>
        <w:separator/>
      </w:r>
    </w:p>
  </w:footnote>
  <w:footnote w:type="continuationSeparator" w:id="0">
    <w:p w:rsidR="00C64329" w:rsidRDefault="00C64329" w:rsidP="009D7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E0" w:rsidRDefault="00250A03" w:rsidP="003F54E0">
    <w:pPr>
      <w:pStyle w:val="Encabezado"/>
      <w:jc w:val="right"/>
    </w:pPr>
    <w:r w:rsidRPr="00C20A9E">
      <w:rPr>
        <w:noProof/>
      </w:rPr>
      <w:drawing>
        <wp:inline distT="0" distB="0" distL="0" distR="0">
          <wp:extent cx="942975" cy="733425"/>
          <wp:effectExtent l="0" t="0" r="9525" b="9525"/>
          <wp:docPr id="2" name="Imagen 2" descr="C:\Users\Isabel\Documents\SOCIEDAD MEDICINA DE FAMILIA\2016\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sabel\Documents\SOCIEDAD MEDICINA DE FAMILIA\2016\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BE6"/>
    <w:multiLevelType w:val="hybridMultilevel"/>
    <w:tmpl w:val="741861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3EBB470A"/>
    <w:multiLevelType w:val="hybridMultilevel"/>
    <w:tmpl w:val="DB08859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41A75473"/>
    <w:multiLevelType w:val="hybridMultilevel"/>
    <w:tmpl w:val="1E6C6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29C20F2"/>
    <w:multiLevelType w:val="hybridMultilevel"/>
    <w:tmpl w:val="043029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03"/>
    <w:rsid w:val="00250A03"/>
    <w:rsid w:val="003D4859"/>
    <w:rsid w:val="007D6081"/>
    <w:rsid w:val="00917C04"/>
    <w:rsid w:val="009C08F6"/>
    <w:rsid w:val="009D7BF6"/>
    <w:rsid w:val="00C64329"/>
    <w:rsid w:val="00D96161"/>
    <w:rsid w:val="00DA7AF5"/>
    <w:rsid w:val="00EE7B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A03"/>
    <w:pPr>
      <w:tabs>
        <w:tab w:val="center" w:pos="4252"/>
        <w:tab w:val="right" w:pos="8504"/>
      </w:tabs>
      <w:spacing w:after="200" w:line="276" w:lineRule="auto"/>
    </w:pPr>
    <w:rPr>
      <w:rFonts w:ascii="Calibri" w:eastAsia="Times New Roman" w:hAnsi="Calibri" w:cs="Times New Roman"/>
      <w:lang w:eastAsia="es-ES"/>
    </w:rPr>
  </w:style>
  <w:style w:type="character" w:customStyle="1" w:styleId="EncabezadoCar">
    <w:name w:val="Encabezado Car"/>
    <w:basedOn w:val="Fuentedeprrafopredeter"/>
    <w:link w:val="Encabezado"/>
    <w:uiPriority w:val="99"/>
    <w:rsid w:val="00250A03"/>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D961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1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0A03"/>
    <w:pPr>
      <w:tabs>
        <w:tab w:val="center" w:pos="4252"/>
        <w:tab w:val="right" w:pos="8504"/>
      </w:tabs>
      <w:spacing w:after="200" w:line="276" w:lineRule="auto"/>
    </w:pPr>
    <w:rPr>
      <w:rFonts w:ascii="Calibri" w:eastAsia="Times New Roman" w:hAnsi="Calibri" w:cs="Times New Roman"/>
      <w:lang w:eastAsia="es-ES"/>
    </w:rPr>
  </w:style>
  <w:style w:type="character" w:customStyle="1" w:styleId="EncabezadoCar">
    <w:name w:val="Encabezado Car"/>
    <w:basedOn w:val="Fuentedeprrafopredeter"/>
    <w:link w:val="Encabezado"/>
    <w:uiPriority w:val="99"/>
    <w:rsid w:val="00250A03"/>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D961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namfap@medena.es"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2A783-03AD-42AF-9C87-F67116C9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Bartolomé</dc:creator>
  <cp:lastModifiedBy>Rafa</cp:lastModifiedBy>
  <cp:revision>2</cp:revision>
  <cp:lastPrinted>2017-10-24T07:45:00Z</cp:lastPrinted>
  <dcterms:created xsi:type="dcterms:W3CDTF">2017-10-26T17:35:00Z</dcterms:created>
  <dcterms:modified xsi:type="dcterms:W3CDTF">2017-10-26T17:35:00Z</dcterms:modified>
</cp:coreProperties>
</file>